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9F" w:rsidRDefault="00225A6B">
      <w:pPr>
        <w:pStyle w:val="P3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-542290</wp:posOffset>
            </wp:positionV>
            <wp:extent cx="7195820" cy="9893935"/>
            <wp:effectExtent l="19050" t="0" r="5080" b="0"/>
            <wp:wrapTight wrapText="bothSides">
              <wp:wrapPolygon edited="0">
                <wp:start x="-57" y="0"/>
                <wp:lineTo x="-57" y="21543"/>
                <wp:lineTo x="21615" y="21543"/>
                <wp:lineTo x="21615" y="0"/>
                <wp:lineTo x="-57" y="0"/>
              </wp:wrapPolygon>
            </wp:wrapTight>
            <wp:docPr id="3" name="Рисунок 3" descr="открытое первенство по кросу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ое первенство по кросу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989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CA6" w:rsidRPr="00106905" w:rsidRDefault="00C70937">
      <w:pPr>
        <w:pStyle w:val="P3"/>
      </w:pPr>
      <w:r>
        <w:rPr>
          <w:lang w:val="en-US"/>
        </w:rPr>
        <w:lastRenderedPageBreak/>
        <w:t>I</w:t>
      </w:r>
      <w:r>
        <w:t>.ЦЕЛИ И ЗАДАЧИ</w:t>
      </w:r>
    </w:p>
    <w:p w:rsidR="00C70937" w:rsidRPr="00106905" w:rsidRDefault="00C70937">
      <w:pPr>
        <w:pStyle w:val="P3"/>
      </w:pPr>
    </w:p>
    <w:p w:rsidR="003E6CA6" w:rsidRDefault="00C70937">
      <w:pPr>
        <w:pStyle w:val="P4"/>
      </w:pPr>
      <w:r w:rsidRPr="00C70937">
        <w:t xml:space="preserve">      </w:t>
      </w:r>
      <w:r>
        <w:t>Соревнования проводятся с целью пропаганды здорового образа жизни</w:t>
      </w:r>
      <w:r w:rsidRPr="00C70937">
        <w:t>/</w:t>
      </w:r>
      <w:r>
        <w:t xml:space="preserve"> </w:t>
      </w:r>
      <w:r w:rsidRPr="00C70937">
        <w:t>З</w:t>
      </w:r>
      <w:r>
        <w:t>адачи:</w:t>
      </w:r>
    </w:p>
    <w:p w:rsidR="003E6CA6" w:rsidRDefault="00C70937">
      <w:pPr>
        <w:pStyle w:val="P4"/>
      </w:pPr>
      <w:r>
        <w:t>-популяризация среди учащихся занятий легкой атлетикой;</w:t>
      </w:r>
    </w:p>
    <w:p w:rsidR="003E6CA6" w:rsidRDefault="00C70937">
      <w:pPr>
        <w:pStyle w:val="P4"/>
      </w:pPr>
      <w:r>
        <w:t>-развитие в Махачкале видов выносливости;</w:t>
      </w:r>
    </w:p>
    <w:p w:rsidR="003E6CA6" w:rsidRDefault="00C70937">
      <w:pPr>
        <w:pStyle w:val="P4"/>
      </w:pPr>
      <w:r>
        <w:t>-отбор в сборную города для последующего участия в соревнованиях регионального уровня.</w:t>
      </w:r>
    </w:p>
    <w:p w:rsidR="00E1183F" w:rsidRDefault="00E1183F">
      <w:pPr>
        <w:pStyle w:val="P4"/>
      </w:pPr>
    </w:p>
    <w:p w:rsidR="00C70937" w:rsidRPr="00E1183F" w:rsidRDefault="00C70937" w:rsidP="00C70937">
      <w:pPr>
        <w:numPr>
          <w:ilvl w:val="0"/>
          <w:numId w:val="3"/>
        </w:numPr>
        <w:tabs>
          <w:tab w:val="left" w:pos="284"/>
          <w:tab w:val="left" w:pos="397"/>
          <w:tab w:val="left" w:pos="851"/>
          <w:tab w:val="left" w:pos="964"/>
        </w:tabs>
        <w:jc w:val="center"/>
        <w:rPr>
          <w:b/>
          <w:sz w:val="28"/>
          <w:szCs w:val="28"/>
        </w:rPr>
      </w:pPr>
      <w:r w:rsidRPr="00E1183F">
        <w:rPr>
          <w:b/>
          <w:sz w:val="28"/>
          <w:szCs w:val="28"/>
        </w:rPr>
        <w:t>ВРЕМЯ И МЕСТО ПРОВЕДЕНИЯ</w:t>
      </w:r>
    </w:p>
    <w:p w:rsidR="00C70937" w:rsidRPr="00E1183F" w:rsidRDefault="00C70937" w:rsidP="00C70937">
      <w:pPr>
        <w:ind w:left="1080"/>
        <w:rPr>
          <w:b/>
          <w:sz w:val="28"/>
          <w:szCs w:val="28"/>
        </w:rPr>
      </w:pPr>
    </w:p>
    <w:p w:rsidR="00C70937" w:rsidRDefault="00C70937" w:rsidP="00C70937">
      <w:r w:rsidRPr="00C70937">
        <w:rPr>
          <w:sz w:val="28"/>
          <w:szCs w:val="28"/>
        </w:rPr>
        <w:t xml:space="preserve">        Соревнования личные проводятся  29 марта 2013 года </w:t>
      </w:r>
      <w:r>
        <w:rPr>
          <w:sz w:val="28"/>
          <w:szCs w:val="28"/>
        </w:rPr>
        <w:t xml:space="preserve"> на</w:t>
      </w:r>
      <w:r w:rsidRPr="00C70937">
        <w:rPr>
          <w:sz w:val="28"/>
          <w:szCs w:val="28"/>
        </w:rPr>
        <w:t xml:space="preserve"> кроссовой дорожке парка им.Ленинского Комсомола.</w:t>
      </w:r>
      <w:r w:rsidRPr="00C70937">
        <w:t xml:space="preserve"> </w:t>
      </w:r>
    </w:p>
    <w:p w:rsidR="00C70937" w:rsidRPr="00C70937" w:rsidRDefault="00C70937" w:rsidP="00C70937">
      <w:pPr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 работает с </w:t>
      </w:r>
      <w:r w:rsidRPr="00C70937">
        <w:rPr>
          <w:sz w:val="28"/>
          <w:szCs w:val="28"/>
        </w:rPr>
        <w:t>9-00</w:t>
      </w:r>
      <w:r>
        <w:rPr>
          <w:sz w:val="28"/>
          <w:szCs w:val="28"/>
        </w:rPr>
        <w:t>часов. Начало соревнований с</w:t>
      </w:r>
      <w:r w:rsidRPr="00C70937">
        <w:rPr>
          <w:sz w:val="28"/>
          <w:szCs w:val="28"/>
        </w:rPr>
        <w:t xml:space="preserve"> 10-00</w:t>
      </w:r>
      <w:r>
        <w:rPr>
          <w:sz w:val="28"/>
          <w:szCs w:val="28"/>
        </w:rPr>
        <w:t xml:space="preserve"> часов.</w:t>
      </w:r>
    </w:p>
    <w:p w:rsidR="003E6CA6" w:rsidRDefault="003E6CA6">
      <w:pPr>
        <w:pStyle w:val="P4"/>
        <w:rPr>
          <w:szCs w:val="28"/>
        </w:rPr>
      </w:pPr>
    </w:p>
    <w:p w:rsidR="00C70937" w:rsidRPr="00C70937" w:rsidRDefault="00C70937" w:rsidP="00C70937">
      <w:pPr>
        <w:numPr>
          <w:ilvl w:val="0"/>
          <w:numId w:val="3"/>
        </w:numPr>
        <w:tabs>
          <w:tab w:val="left" w:pos="284"/>
          <w:tab w:val="left" w:pos="397"/>
          <w:tab w:val="left" w:pos="851"/>
          <w:tab w:val="left" w:pos="964"/>
        </w:tabs>
        <w:jc w:val="center"/>
        <w:rPr>
          <w:b/>
          <w:sz w:val="28"/>
          <w:szCs w:val="28"/>
        </w:rPr>
      </w:pPr>
      <w:r w:rsidRPr="00C70937">
        <w:rPr>
          <w:b/>
          <w:sz w:val="28"/>
          <w:szCs w:val="28"/>
        </w:rPr>
        <w:t xml:space="preserve">РУКОВОДСТВО </w:t>
      </w:r>
    </w:p>
    <w:p w:rsidR="00C70937" w:rsidRPr="00E32EA7" w:rsidRDefault="00C70937" w:rsidP="00C70937">
      <w:pPr>
        <w:ind w:left="1080"/>
        <w:rPr>
          <w:b/>
          <w:szCs w:val="28"/>
        </w:rPr>
      </w:pPr>
    </w:p>
    <w:p w:rsidR="00C70937" w:rsidRDefault="00C70937" w:rsidP="00C70937">
      <w:pPr>
        <w:pStyle w:val="P4"/>
        <w:jc w:val="both"/>
      </w:pPr>
      <w:r>
        <w:rPr>
          <w:szCs w:val="28"/>
        </w:rPr>
        <w:t xml:space="preserve">        </w:t>
      </w:r>
      <w:r w:rsidRPr="001126A6">
        <w:rPr>
          <w:szCs w:val="28"/>
        </w:rPr>
        <w:t>Общее руководство подготовкой и проведением соревнований осуществляет Комитет по сп</w:t>
      </w:r>
      <w:r>
        <w:rPr>
          <w:szCs w:val="28"/>
        </w:rPr>
        <w:t>орту, туризму и делам молодежи А</w:t>
      </w:r>
      <w:r w:rsidRPr="001126A6">
        <w:rPr>
          <w:szCs w:val="28"/>
        </w:rPr>
        <w:t>дминистрации г.Махачкалы</w:t>
      </w:r>
      <w:r>
        <w:rPr>
          <w:szCs w:val="28"/>
        </w:rPr>
        <w:t>.</w:t>
      </w:r>
      <w:r w:rsidRPr="00C70937">
        <w:t xml:space="preserve"> </w:t>
      </w:r>
    </w:p>
    <w:p w:rsidR="00C70937" w:rsidRDefault="00C70937" w:rsidP="00C70937">
      <w:pPr>
        <w:pStyle w:val="P4"/>
        <w:jc w:val="both"/>
      </w:pPr>
      <w:r>
        <w:t>Непосредственное руководство организацией и судейством осуществляет отделение легкой атлетики ДЮСШ №2.</w:t>
      </w:r>
    </w:p>
    <w:p w:rsidR="0078741C" w:rsidRPr="0078741C" w:rsidRDefault="0078741C" w:rsidP="0078741C">
      <w:pPr>
        <w:rPr>
          <w:sz w:val="28"/>
          <w:szCs w:val="28"/>
        </w:rPr>
      </w:pPr>
      <w:r w:rsidRPr="0078741C">
        <w:rPr>
          <w:sz w:val="28"/>
          <w:szCs w:val="28"/>
        </w:rPr>
        <w:t>Главный судья – Гвиниашвили Анна Николаевна</w:t>
      </w:r>
      <w:r>
        <w:rPr>
          <w:sz w:val="28"/>
          <w:szCs w:val="28"/>
        </w:rPr>
        <w:t>, тренер-преподава</w:t>
      </w:r>
      <w:r w:rsidRPr="0078741C">
        <w:rPr>
          <w:sz w:val="28"/>
          <w:szCs w:val="28"/>
        </w:rPr>
        <w:t>тель МБОУ ДОД «ДЮСШ №2», 8-928-552-48-43.</w:t>
      </w:r>
    </w:p>
    <w:p w:rsidR="0078741C" w:rsidRPr="0078741C" w:rsidRDefault="0078741C" w:rsidP="0078741C">
      <w:pPr>
        <w:rPr>
          <w:sz w:val="28"/>
          <w:szCs w:val="28"/>
        </w:rPr>
      </w:pPr>
      <w:r w:rsidRPr="0078741C">
        <w:rPr>
          <w:sz w:val="28"/>
          <w:szCs w:val="28"/>
        </w:rPr>
        <w:t>Главный секретарь –</w:t>
      </w:r>
      <w:r>
        <w:rPr>
          <w:sz w:val="28"/>
          <w:szCs w:val="28"/>
        </w:rPr>
        <w:t xml:space="preserve"> Гафурова Айзанат Абумуслимовна</w:t>
      </w:r>
      <w:r w:rsidRPr="0078741C">
        <w:rPr>
          <w:sz w:val="28"/>
          <w:szCs w:val="28"/>
        </w:rPr>
        <w:t>, тренер-</w:t>
      </w:r>
      <w:r>
        <w:rPr>
          <w:sz w:val="28"/>
          <w:szCs w:val="28"/>
        </w:rPr>
        <w:t>преподаватель</w:t>
      </w:r>
      <w:r w:rsidRPr="0078741C">
        <w:rPr>
          <w:sz w:val="28"/>
          <w:szCs w:val="28"/>
        </w:rPr>
        <w:t xml:space="preserve"> МБОУ ДОД «ДЮСШ №2»</w:t>
      </w:r>
      <w:r>
        <w:rPr>
          <w:sz w:val="28"/>
          <w:szCs w:val="28"/>
        </w:rPr>
        <w:t>.</w:t>
      </w:r>
    </w:p>
    <w:p w:rsidR="0078741C" w:rsidRPr="0078741C" w:rsidRDefault="0078741C" w:rsidP="0078741C">
      <w:pPr>
        <w:jc w:val="center"/>
        <w:rPr>
          <w:sz w:val="28"/>
          <w:szCs w:val="28"/>
        </w:rPr>
      </w:pPr>
    </w:p>
    <w:p w:rsidR="00C70937" w:rsidRPr="0078741C" w:rsidRDefault="00C70937">
      <w:pPr>
        <w:pStyle w:val="P3"/>
        <w:rPr>
          <w:szCs w:val="28"/>
        </w:rPr>
      </w:pPr>
    </w:p>
    <w:p w:rsidR="003E6CA6" w:rsidRDefault="00E1183F" w:rsidP="00E1183F">
      <w:pPr>
        <w:pStyle w:val="P3"/>
        <w:numPr>
          <w:ilvl w:val="0"/>
          <w:numId w:val="3"/>
        </w:numPr>
      </w:pPr>
      <w:r>
        <w:t>УСЛОВИЯ ПРОВЕДЕНИЯ</w:t>
      </w:r>
    </w:p>
    <w:p w:rsidR="00E1183F" w:rsidRDefault="00E1183F" w:rsidP="00E1183F">
      <w:pPr>
        <w:pStyle w:val="P3"/>
        <w:ind w:left="1080"/>
        <w:jc w:val="left"/>
      </w:pPr>
    </w:p>
    <w:p w:rsidR="003E6CA6" w:rsidRDefault="00C70937" w:rsidP="00E1183F">
      <w:pPr>
        <w:pStyle w:val="P4"/>
        <w:jc w:val="both"/>
      </w:pPr>
      <w:r>
        <w:t xml:space="preserve"> Соревнования личные. Проводят</w:t>
      </w:r>
      <w:r w:rsidR="00E1183F">
        <w:t>ся среди юниоров</w:t>
      </w:r>
      <w:r w:rsidR="00E1183F" w:rsidRPr="00E1183F">
        <w:t xml:space="preserve"> </w:t>
      </w:r>
      <w:r w:rsidR="0078741C">
        <w:t>1994-</w:t>
      </w:r>
      <w:r w:rsidR="00E1183F" w:rsidRPr="00E1183F">
        <w:t>19</w:t>
      </w:r>
      <w:r w:rsidR="00E1183F">
        <w:t>95</w:t>
      </w:r>
      <w:r w:rsidR="00E1183F" w:rsidRPr="00E1183F">
        <w:t xml:space="preserve"> годов рождения</w:t>
      </w:r>
      <w:r w:rsidR="0078741C">
        <w:t xml:space="preserve"> и </w:t>
      </w:r>
      <w:r w:rsidR="00E1183F">
        <w:t>юношей</w:t>
      </w:r>
      <w:r>
        <w:t>1996-</w:t>
      </w:r>
      <w:r w:rsidR="00E1183F">
        <w:t>1997 годов рождения.</w:t>
      </w:r>
      <w:r>
        <w:t xml:space="preserve"> </w:t>
      </w:r>
    </w:p>
    <w:p w:rsidR="003E6CA6" w:rsidRDefault="003E6CA6">
      <w:pPr>
        <w:pStyle w:val="P4"/>
      </w:pPr>
    </w:p>
    <w:p w:rsidR="0078741C" w:rsidRDefault="00E1183F" w:rsidP="0078741C">
      <w:pPr>
        <w:pStyle w:val="P3"/>
        <w:jc w:val="left"/>
      </w:pPr>
      <w:r>
        <w:t xml:space="preserve"> Технические условия</w:t>
      </w:r>
    </w:p>
    <w:p w:rsidR="0078741C" w:rsidRDefault="0078741C" w:rsidP="0078741C">
      <w:pPr>
        <w:pStyle w:val="P4"/>
      </w:pPr>
    </w:p>
    <w:tbl>
      <w:tblPr>
        <w:tblW w:w="6810" w:type="dxa"/>
        <w:tblCellMar>
          <w:left w:w="0" w:type="dxa"/>
          <w:right w:w="0" w:type="dxa"/>
        </w:tblCellMar>
        <w:tblLook w:val="0000"/>
      </w:tblPr>
      <w:tblGrid>
        <w:gridCol w:w="4819"/>
        <w:gridCol w:w="1991"/>
      </w:tblGrid>
      <w:tr w:rsidR="0078741C" w:rsidTr="0078741C"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8741C" w:rsidRDefault="0078741C" w:rsidP="00106E7D">
            <w:pPr>
              <w:pStyle w:val="P2"/>
            </w:pPr>
            <w:r>
              <w:t>Девушки(1996-97г.г) и (1994-95г.г)</w:t>
            </w: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8741C" w:rsidRDefault="0078741C" w:rsidP="00106E7D">
            <w:pPr>
              <w:pStyle w:val="P2"/>
            </w:pPr>
            <w:r>
              <w:t>1000м</w:t>
            </w:r>
          </w:p>
        </w:tc>
      </w:tr>
      <w:tr w:rsidR="0078741C" w:rsidTr="0078741C">
        <w:tc>
          <w:tcPr>
            <w:tcW w:w="4819" w:type="dxa"/>
            <w:tcBorders>
              <w:left w:val="single" w:sz="0" w:space="0" w:color="000000"/>
              <w:bottom w:val="single" w:sz="0" w:space="0" w:color="000000"/>
            </w:tcBorders>
          </w:tcPr>
          <w:p w:rsidR="0078741C" w:rsidRDefault="0078741C" w:rsidP="00106E7D">
            <w:pPr>
              <w:pStyle w:val="P2"/>
            </w:pPr>
            <w:r>
              <w:t>Юноши (1996-97г.г) и (1994-95г.г.)</w:t>
            </w:r>
          </w:p>
        </w:tc>
        <w:tc>
          <w:tcPr>
            <w:tcW w:w="199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8741C" w:rsidRDefault="0078741C" w:rsidP="00106E7D">
            <w:pPr>
              <w:pStyle w:val="P2"/>
            </w:pPr>
            <w:r>
              <w:t>3000м</w:t>
            </w:r>
          </w:p>
        </w:tc>
      </w:tr>
    </w:tbl>
    <w:p w:rsidR="003E6CA6" w:rsidRDefault="003E6CA6">
      <w:pPr>
        <w:pStyle w:val="P4"/>
      </w:pPr>
    </w:p>
    <w:p w:rsidR="0078741C" w:rsidRPr="00E1183F" w:rsidRDefault="00E1183F" w:rsidP="00E1183F">
      <w:pPr>
        <w:tabs>
          <w:tab w:val="left" w:pos="284"/>
          <w:tab w:val="left" w:pos="397"/>
          <w:tab w:val="left" w:pos="851"/>
          <w:tab w:val="left" w:pos="964"/>
        </w:tabs>
        <w:ind w:left="360"/>
        <w:jc w:val="center"/>
        <w:rPr>
          <w:b/>
          <w:sz w:val="28"/>
          <w:szCs w:val="28"/>
        </w:rPr>
      </w:pPr>
      <w:r w:rsidRPr="00E1183F">
        <w:rPr>
          <w:b/>
          <w:sz w:val="28"/>
          <w:szCs w:val="28"/>
          <w:lang w:val="en-US"/>
        </w:rPr>
        <w:t>V.</w:t>
      </w:r>
      <w:r w:rsidR="0078741C" w:rsidRPr="00E1183F">
        <w:rPr>
          <w:b/>
          <w:sz w:val="28"/>
          <w:szCs w:val="28"/>
        </w:rPr>
        <w:t>УСЛОВИЯ ФИНАНСИРОВАНИЯ</w:t>
      </w:r>
    </w:p>
    <w:p w:rsidR="0078741C" w:rsidRPr="00E1183F" w:rsidRDefault="0078741C" w:rsidP="00E1183F">
      <w:pPr>
        <w:ind w:left="1080"/>
        <w:jc w:val="center"/>
        <w:rPr>
          <w:b/>
          <w:sz w:val="28"/>
          <w:szCs w:val="28"/>
        </w:rPr>
      </w:pPr>
    </w:p>
    <w:p w:rsidR="0078741C" w:rsidRPr="0078741C" w:rsidRDefault="0078741C" w:rsidP="00E1183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741C">
        <w:rPr>
          <w:sz w:val="28"/>
          <w:szCs w:val="28"/>
        </w:rPr>
        <w:t xml:space="preserve">   Расходы по проведению соревнований (подготовка места проведения соревнования, инвентарь, медобеспечение, канцтовары, оплата судей, обслуживающий персонал, дипломы и медали) несёт Комитет по спорту, туризму и делам молодёжи Администрации г. Махачкалы. </w:t>
      </w:r>
    </w:p>
    <w:p w:rsidR="0078741C" w:rsidRDefault="0078741C" w:rsidP="0078741C">
      <w:pPr>
        <w:widowControl w:val="0"/>
        <w:autoSpaceDE w:val="0"/>
        <w:autoSpaceDN w:val="0"/>
        <w:adjustRightInd w:val="0"/>
        <w:ind w:firstLine="426"/>
        <w:rPr>
          <w:szCs w:val="28"/>
        </w:rPr>
      </w:pPr>
    </w:p>
    <w:p w:rsidR="0078741C" w:rsidRDefault="00E1183F" w:rsidP="00E1183F">
      <w:pPr>
        <w:numPr>
          <w:ilvl w:val="0"/>
          <w:numId w:val="3"/>
        </w:numPr>
        <w:ind w:right="-1"/>
        <w:jc w:val="center"/>
        <w:rPr>
          <w:b/>
          <w:sz w:val="28"/>
          <w:szCs w:val="28"/>
        </w:rPr>
      </w:pPr>
      <w:r w:rsidRPr="00E1183F">
        <w:rPr>
          <w:b/>
          <w:sz w:val="28"/>
          <w:szCs w:val="28"/>
        </w:rPr>
        <w:lastRenderedPageBreak/>
        <w:t xml:space="preserve">ОПРЕДЕЛЕНИЕ ПОБЕДИТЕЛЕЙ. </w:t>
      </w:r>
      <w:r w:rsidR="0078741C" w:rsidRPr="00E1183F">
        <w:rPr>
          <w:b/>
          <w:sz w:val="28"/>
          <w:szCs w:val="28"/>
        </w:rPr>
        <w:t>НАГРАЖДЕНИЕ</w:t>
      </w:r>
    </w:p>
    <w:p w:rsidR="00E1183F" w:rsidRPr="00E1183F" w:rsidRDefault="00E1183F" w:rsidP="00E1183F">
      <w:pPr>
        <w:ind w:left="1080" w:right="-1"/>
        <w:rPr>
          <w:b/>
          <w:sz w:val="28"/>
          <w:szCs w:val="28"/>
        </w:rPr>
      </w:pPr>
    </w:p>
    <w:p w:rsidR="0078741C" w:rsidRPr="00E1183F" w:rsidRDefault="00E1183F" w:rsidP="00E118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41C" w:rsidRPr="00E1183F">
        <w:rPr>
          <w:sz w:val="28"/>
          <w:szCs w:val="28"/>
        </w:rPr>
        <w:t>Определение и награждение победителей  и призеров производится раздельно по возрастным группам, среди юношей и девушек, юниоров и юниорок раздельно. Победители и призеры определяются и награждаются среди разных возрастных групп, мальчиков и девочек раздельно.</w:t>
      </w:r>
    </w:p>
    <w:p w:rsidR="0078741C" w:rsidRPr="00E1183F" w:rsidRDefault="0078741C" w:rsidP="00E1183F">
      <w:pPr>
        <w:ind w:right="-1"/>
        <w:jc w:val="both"/>
        <w:rPr>
          <w:sz w:val="28"/>
          <w:szCs w:val="28"/>
        </w:rPr>
      </w:pPr>
      <w:r w:rsidRPr="00E1183F">
        <w:rPr>
          <w:sz w:val="28"/>
          <w:szCs w:val="28"/>
        </w:rPr>
        <w:t xml:space="preserve"> Победители и призеры награждаются медалями и дипломами, соответствующих степеней.</w:t>
      </w:r>
    </w:p>
    <w:p w:rsidR="0078741C" w:rsidRPr="0078741C" w:rsidRDefault="0078741C" w:rsidP="0078741C">
      <w:pPr>
        <w:ind w:right="-1"/>
        <w:rPr>
          <w:sz w:val="28"/>
          <w:szCs w:val="28"/>
        </w:rPr>
      </w:pPr>
    </w:p>
    <w:p w:rsidR="0078741C" w:rsidRPr="00E1183F" w:rsidRDefault="0078741C" w:rsidP="00E1183F">
      <w:pPr>
        <w:ind w:left="142" w:right="28"/>
        <w:jc w:val="center"/>
        <w:rPr>
          <w:b/>
          <w:sz w:val="28"/>
          <w:szCs w:val="28"/>
        </w:rPr>
      </w:pPr>
      <w:r w:rsidRPr="00E1183F">
        <w:rPr>
          <w:b/>
          <w:sz w:val="28"/>
          <w:szCs w:val="28"/>
        </w:rPr>
        <w:t>VII. ОБЕСПЕЧЕНИЕ БЕЗОПАСНОСТИ</w:t>
      </w:r>
    </w:p>
    <w:p w:rsidR="0078741C" w:rsidRPr="00E1183F" w:rsidRDefault="0078741C" w:rsidP="00E1183F">
      <w:pPr>
        <w:ind w:left="142" w:right="28"/>
        <w:jc w:val="center"/>
        <w:rPr>
          <w:b/>
          <w:sz w:val="28"/>
          <w:szCs w:val="28"/>
        </w:rPr>
      </w:pPr>
      <w:r w:rsidRPr="00E1183F">
        <w:rPr>
          <w:b/>
          <w:sz w:val="28"/>
          <w:szCs w:val="28"/>
        </w:rPr>
        <w:t>УЧАСТНИКОВ И ЗРИТЕЛЕЙ</w:t>
      </w:r>
    </w:p>
    <w:p w:rsidR="0078741C" w:rsidRPr="00E1183F" w:rsidRDefault="0078741C" w:rsidP="00E1183F">
      <w:pPr>
        <w:ind w:left="142" w:right="28"/>
        <w:jc w:val="both"/>
        <w:rPr>
          <w:b/>
          <w:sz w:val="28"/>
          <w:szCs w:val="28"/>
        </w:rPr>
      </w:pPr>
    </w:p>
    <w:p w:rsidR="0078741C" w:rsidRPr="00E1183F" w:rsidRDefault="0078741C" w:rsidP="00E1183F">
      <w:pPr>
        <w:jc w:val="both"/>
        <w:rPr>
          <w:sz w:val="28"/>
          <w:szCs w:val="28"/>
        </w:rPr>
      </w:pPr>
      <w:r w:rsidRPr="00E1183F">
        <w:rPr>
          <w:sz w:val="28"/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№44). </w:t>
      </w:r>
    </w:p>
    <w:p w:rsidR="0078741C" w:rsidRPr="00E1183F" w:rsidRDefault="0078741C" w:rsidP="00E1183F">
      <w:pPr>
        <w:jc w:val="both"/>
        <w:rPr>
          <w:sz w:val="28"/>
          <w:szCs w:val="28"/>
        </w:rPr>
      </w:pPr>
      <w:r w:rsidRPr="00E1183F">
        <w:rPr>
          <w:sz w:val="28"/>
          <w:szCs w:val="28"/>
        </w:rPr>
        <w:t xml:space="preserve">       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78741C" w:rsidRDefault="0078741C" w:rsidP="00E1183F">
      <w:pPr>
        <w:ind w:right="28"/>
        <w:rPr>
          <w:b/>
          <w:szCs w:val="28"/>
        </w:rPr>
      </w:pPr>
    </w:p>
    <w:p w:rsidR="0078741C" w:rsidRDefault="0078741C" w:rsidP="0078741C">
      <w:pPr>
        <w:ind w:left="142" w:right="28"/>
        <w:jc w:val="center"/>
        <w:rPr>
          <w:b/>
          <w:szCs w:val="28"/>
        </w:rPr>
      </w:pPr>
    </w:p>
    <w:p w:rsidR="0078741C" w:rsidRPr="00E1183F" w:rsidRDefault="0078741C" w:rsidP="0078741C">
      <w:pPr>
        <w:ind w:left="142" w:right="28"/>
        <w:jc w:val="center"/>
        <w:rPr>
          <w:b/>
          <w:sz w:val="28"/>
          <w:szCs w:val="28"/>
        </w:rPr>
      </w:pPr>
      <w:r w:rsidRPr="00E1183F">
        <w:rPr>
          <w:b/>
          <w:sz w:val="28"/>
          <w:szCs w:val="28"/>
          <w:lang w:val="en-US"/>
        </w:rPr>
        <w:t>VIII</w:t>
      </w:r>
      <w:r w:rsidRPr="00E1183F">
        <w:rPr>
          <w:b/>
          <w:sz w:val="28"/>
          <w:szCs w:val="28"/>
        </w:rPr>
        <w:t>. СТРАХОВАНИЕ УЧАСТНИКОВ</w:t>
      </w:r>
    </w:p>
    <w:p w:rsidR="0078741C" w:rsidRPr="00E1183F" w:rsidRDefault="0078741C" w:rsidP="0078741C">
      <w:pPr>
        <w:ind w:left="142" w:right="28"/>
        <w:jc w:val="center"/>
        <w:rPr>
          <w:b/>
          <w:sz w:val="28"/>
          <w:szCs w:val="28"/>
        </w:rPr>
      </w:pPr>
    </w:p>
    <w:p w:rsidR="0078741C" w:rsidRPr="00E1183F" w:rsidRDefault="0078741C" w:rsidP="00E1183F">
      <w:pPr>
        <w:ind w:firstLine="360"/>
        <w:jc w:val="both"/>
        <w:rPr>
          <w:sz w:val="28"/>
          <w:szCs w:val="28"/>
        </w:rPr>
      </w:pPr>
      <w:r w:rsidRPr="00E1183F">
        <w:rPr>
          <w:sz w:val="28"/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 </w:t>
      </w:r>
    </w:p>
    <w:p w:rsidR="0078741C" w:rsidRPr="00E1183F" w:rsidRDefault="0078741C" w:rsidP="0078741C">
      <w:pPr>
        <w:tabs>
          <w:tab w:val="left" w:pos="3919"/>
        </w:tabs>
        <w:jc w:val="center"/>
        <w:rPr>
          <w:b/>
          <w:sz w:val="28"/>
          <w:szCs w:val="28"/>
        </w:rPr>
      </w:pPr>
    </w:p>
    <w:p w:rsidR="0078741C" w:rsidRPr="00E1183F" w:rsidRDefault="0078741C" w:rsidP="0078741C">
      <w:pPr>
        <w:tabs>
          <w:tab w:val="left" w:pos="3919"/>
        </w:tabs>
        <w:jc w:val="center"/>
        <w:rPr>
          <w:b/>
          <w:sz w:val="28"/>
          <w:szCs w:val="28"/>
        </w:rPr>
      </w:pPr>
      <w:r w:rsidRPr="00E1183F">
        <w:rPr>
          <w:b/>
          <w:sz w:val="28"/>
          <w:szCs w:val="28"/>
          <w:lang w:val="en-US"/>
        </w:rPr>
        <w:t>I</w:t>
      </w:r>
      <w:r w:rsidRPr="00E1183F">
        <w:rPr>
          <w:b/>
          <w:sz w:val="28"/>
          <w:szCs w:val="28"/>
        </w:rPr>
        <w:t>Х.СРОКИ ПРЕДОСТАВЛЕНИЯ ОТЧЕТА</w:t>
      </w:r>
    </w:p>
    <w:p w:rsidR="0078741C" w:rsidRPr="00E1183F" w:rsidRDefault="0078741C" w:rsidP="0078741C">
      <w:pPr>
        <w:tabs>
          <w:tab w:val="left" w:pos="3919"/>
        </w:tabs>
        <w:jc w:val="center"/>
        <w:rPr>
          <w:b/>
          <w:sz w:val="28"/>
          <w:szCs w:val="28"/>
        </w:rPr>
      </w:pPr>
    </w:p>
    <w:p w:rsidR="0078741C" w:rsidRPr="00E1183F" w:rsidRDefault="0078741C" w:rsidP="00E1183F">
      <w:pPr>
        <w:tabs>
          <w:tab w:val="left" w:pos="3919"/>
        </w:tabs>
        <w:jc w:val="both"/>
        <w:rPr>
          <w:sz w:val="28"/>
          <w:szCs w:val="28"/>
        </w:rPr>
      </w:pPr>
      <w:r w:rsidRPr="00E1183F">
        <w:rPr>
          <w:sz w:val="28"/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78741C" w:rsidRPr="00E1183F" w:rsidRDefault="0078741C" w:rsidP="00E1183F">
      <w:pPr>
        <w:tabs>
          <w:tab w:val="left" w:pos="3919"/>
        </w:tabs>
        <w:jc w:val="both"/>
        <w:rPr>
          <w:sz w:val="28"/>
          <w:szCs w:val="28"/>
        </w:rPr>
      </w:pPr>
      <w:r w:rsidRPr="00E1183F">
        <w:rPr>
          <w:sz w:val="28"/>
          <w:szCs w:val="28"/>
        </w:rPr>
        <w:t xml:space="preserve">       Ответственному по виду спорта (Гвиниашвили А.Н.) 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</w:t>
      </w:r>
    </w:p>
    <w:p w:rsidR="0078741C" w:rsidRPr="00E1183F" w:rsidRDefault="0078741C" w:rsidP="00E1183F">
      <w:pPr>
        <w:jc w:val="both"/>
        <w:rPr>
          <w:sz w:val="28"/>
          <w:szCs w:val="28"/>
        </w:rPr>
      </w:pPr>
      <w:r w:rsidRPr="00E1183F">
        <w:rPr>
          <w:sz w:val="28"/>
          <w:szCs w:val="28"/>
        </w:rPr>
        <w:t xml:space="preserve">  Ответственный за проведение соревнований</w:t>
      </w:r>
      <w:r w:rsidR="00E1183F" w:rsidRPr="00E1183F">
        <w:rPr>
          <w:sz w:val="28"/>
          <w:szCs w:val="28"/>
        </w:rPr>
        <w:t xml:space="preserve"> - </w:t>
      </w:r>
      <w:r w:rsidRPr="00E1183F">
        <w:rPr>
          <w:sz w:val="28"/>
          <w:szCs w:val="28"/>
        </w:rPr>
        <w:t>Гвиниашвили Анна Николаевна, 8-928-552-48-43</w:t>
      </w:r>
    </w:p>
    <w:p w:rsidR="0078741C" w:rsidRPr="00E1183F" w:rsidRDefault="0078741C" w:rsidP="0078741C">
      <w:pPr>
        <w:tabs>
          <w:tab w:val="left" w:pos="525"/>
          <w:tab w:val="left" w:pos="3919"/>
        </w:tabs>
        <w:rPr>
          <w:b/>
          <w:sz w:val="28"/>
          <w:szCs w:val="28"/>
        </w:rPr>
      </w:pPr>
    </w:p>
    <w:p w:rsidR="0078741C" w:rsidRPr="00E1183F" w:rsidRDefault="0078741C" w:rsidP="0078741C">
      <w:pPr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Pr="00E1183F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78741C" w:rsidRPr="00E1183F" w:rsidSect="003E6CA6">
      <w:pgSz w:w="11907" w:h="1683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1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E5C"/>
    <w:multiLevelType w:val="multilevel"/>
    <w:tmpl w:val="3760EC8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43334166"/>
    <w:multiLevelType w:val="hybridMultilevel"/>
    <w:tmpl w:val="9B069DC8"/>
    <w:lvl w:ilvl="0" w:tplc="08FE7B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01683"/>
    <w:multiLevelType w:val="hybridMultilevel"/>
    <w:tmpl w:val="2294F356"/>
    <w:lvl w:ilvl="0" w:tplc="FD7AB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defaultTabStop w:val="709"/>
  <w:noPunctuationKerning/>
  <w:characterSpacingControl w:val="doNotCompress"/>
  <w:compat/>
  <w:rsids>
    <w:rsidRoot w:val="003E6CA6"/>
    <w:rsid w:val="00106905"/>
    <w:rsid w:val="00156F2D"/>
    <w:rsid w:val="00225A6B"/>
    <w:rsid w:val="003E6CA6"/>
    <w:rsid w:val="00512F4F"/>
    <w:rsid w:val="0078741C"/>
    <w:rsid w:val="00A05E81"/>
    <w:rsid w:val="00B2769F"/>
    <w:rsid w:val="00C70937"/>
    <w:rsid w:val="00E1183F"/>
    <w:rsid w:val="00F1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1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3E6CA6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3E6CA6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3E6CA6"/>
  </w:style>
  <w:style w:type="paragraph" w:customStyle="1" w:styleId="Heading">
    <w:name w:val="Heading"/>
    <w:basedOn w:val="Standard"/>
    <w:next w:val="Text20body"/>
    <w:rsid w:val="003E6CA6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3E6CA6"/>
    <w:pPr>
      <w:spacing w:after="120"/>
    </w:pPr>
  </w:style>
  <w:style w:type="paragraph" w:styleId="a3">
    <w:name w:val="List"/>
    <w:basedOn w:val="Text20body"/>
    <w:rsid w:val="003E6CA6"/>
    <w:rPr>
      <w:rFonts w:cs="Mangal1"/>
    </w:rPr>
  </w:style>
  <w:style w:type="paragraph" w:customStyle="1" w:styleId="Caption">
    <w:name w:val="Caption"/>
    <w:basedOn w:val="Standard"/>
    <w:rsid w:val="003E6CA6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3E6CA6"/>
    <w:pPr>
      <w:suppressLineNumbers/>
    </w:pPr>
    <w:rPr>
      <w:rFonts w:cs="Mangal1"/>
    </w:rPr>
  </w:style>
  <w:style w:type="paragraph" w:customStyle="1" w:styleId="Table20Contents">
    <w:name w:val="Table_20_Contents"/>
    <w:basedOn w:val="Standard"/>
    <w:rsid w:val="003E6CA6"/>
    <w:pPr>
      <w:suppressLineNumbers/>
    </w:pPr>
  </w:style>
  <w:style w:type="paragraph" w:customStyle="1" w:styleId="Table20Heading">
    <w:name w:val="Table_20_Heading"/>
    <w:basedOn w:val="Table20Contents"/>
    <w:rsid w:val="003E6CA6"/>
    <w:pPr>
      <w:jc w:val="center"/>
    </w:pPr>
    <w:rPr>
      <w:b/>
    </w:rPr>
  </w:style>
  <w:style w:type="table" w:customStyle="1" w:styleId="1">
    <w:name w:val="Таблица1"/>
    <w:hidden/>
    <w:rsid w:val="003E6CA6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3E6CA6"/>
    <w:rPr>
      <w:sz w:val="28"/>
    </w:rPr>
  </w:style>
  <w:style w:type="paragraph" w:customStyle="1" w:styleId="P2">
    <w:name w:val="P2"/>
    <w:basedOn w:val="Table20Contents"/>
    <w:hidden/>
    <w:rsid w:val="003E6CA6"/>
    <w:rPr>
      <w:sz w:val="28"/>
    </w:rPr>
  </w:style>
  <w:style w:type="paragraph" w:customStyle="1" w:styleId="P3">
    <w:name w:val="P3"/>
    <w:basedOn w:val="Standard"/>
    <w:hidden/>
    <w:rsid w:val="003E6CA6"/>
    <w:pPr>
      <w:jc w:val="center"/>
    </w:pPr>
    <w:rPr>
      <w:b/>
      <w:sz w:val="28"/>
    </w:rPr>
  </w:style>
  <w:style w:type="paragraph" w:customStyle="1" w:styleId="P4">
    <w:name w:val="P4"/>
    <w:basedOn w:val="Standard"/>
    <w:hidden/>
    <w:rsid w:val="003E6CA6"/>
    <w:rPr>
      <w:sz w:val="28"/>
    </w:rPr>
  </w:style>
  <w:style w:type="paragraph" w:customStyle="1" w:styleId="P5">
    <w:name w:val="P5"/>
    <w:basedOn w:val="Standard"/>
    <w:hidden/>
    <w:rsid w:val="003E6CA6"/>
  </w:style>
  <w:style w:type="character" w:styleId="a4">
    <w:name w:val="Hyperlink"/>
    <w:rsid w:val="006A55B0"/>
    <w:rPr>
      <w:color w:val="000080"/>
      <w:u w:val="single"/>
    </w:rPr>
  </w:style>
  <w:style w:type="character" w:styleId="a5">
    <w:name w:val="FollowedHyperlink"/>
    <w:rsid w:val="006A55B0"/>
    <w:rPr>
      <w:color w:val="800000"/>
      <w:u w:val="single"/>
    </w:rPr>
  </w:style>
  <w:style w:type="character" w:styleId="a6">
    <w:name w:val="annotation reference"/>
    <w:rsid w:val="007770B7"/>
    <w:rPr>
      <w:sz w:val="16"/>
      <w:szCs w:val="16"/>
    </w:rPr>
  </w:style>
  <w:style w:type="paragraph" w:styleId="a7">
    <w:name w:val="annotation text"/>
    <w:rsid w:val="007770B7"/>
  </w:style>
  <w:style w:type="paragraph" w:styleId="a8">
    <w:name w:val="annotation subject"/>
    <w:basedOn w:val="a7"/>
    <w:next w:val="a7"/>
    <w:rsid w:val="007770B7"/>
    <w:rPr>
      <w:b/>
      <w:bCs/>
    </w:rPr>
  </w:style>
  <w:style w:type="paragraph" w:styleId="3">
    <w:name w:val="Body Text Indent 3"/>
    <w:basedOn w:val="a"/>
    <w:link w:val="30"/>
    <w:rsid w:val="007874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41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2013-03-14T12:53:00Z</dcterms:created>
  <dcterms:modified xsi:type="dcterms:W3CDTF">2013-03-14T12:53:00Z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LibreOffice_project/2ef5aff-a6fb0ff-166bdff-cf087ad-0f1389</vt:lpwstr>
  </property>
  <property fmtid="{D5CDD505-2E9C-101B-9397-08002B2CF9AE}" pid="3" name="Language">
    <vt:lpwstr/>
  </property>
</Properties>
</file>