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D3E07" w14:textId="77777777" w:rsidR="001830A9" w:rsidRDefault="001830A9" w:rsidP="001830A9">
      <w:pPr>
        <w:pStyle w:val="docdata"/>
        <w:shd w:val="clear" w:color="auto" w:fill="FFFFFF"/>
        <w:spacing w:before="0" w:beforeAutospacing="0" w:after="0" w:afterAutospacing="0"/>
        <w:ind w:firstLine="851"/>
        <w:jc w:val="right"/>
        <w:rPr>
          <w:b/>
          <w:bCs/>
          <w:color w:val="020B22"/>
          <w:sz w:val="28"/>
          <w:szCs w:val="28"/>
        </w:rPr>
      </w:pPr>
      <w:r>
        <w:rPr>
          <w:b/>
          <w:bCs/>
          <w:color w:val="020B22"/>
          <w:sz w:val="28"/>
          <w:szCs w:val="28"/>
        </w:rPr>
        <w:t>Приложение 1</w:t>
      </w:r>
    </w:p>
    <w:p w14:paraId="0EE161E5" w14:textId="77777777" w:rsidR="001830A9" w:rsidRDefault="001830A9" w:rsidP="001830A9">
      <w:pPr>
        <w:pStyle w:val="docdata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20B22"/>
          <w:sz w:val="28"/>
          <w:szCs w:val="28"/>
        </w:rPr>
      </w:pPr>
    </w:p>
    <w:p w14:paraId="77754F60" w14:textId="77777777" w:rsidR="001830A9" w:rsidRDefault="001830A9" w:rsidP="001830A9">
      <w:pPr>
        <w:pStyle w:val="docdata"/>
        <w:shd w:val="clear" w:color="auto" w:fill="FFFFFF"/>
        <w:spacing w:before="0" w:beforeAutospacing="0" w:after="0" w:afterAutospacing="0"/>
        <w:ind w:firstLine="851"/>
        <w:jc w:val="center"/>
      </w:pPr>
      <w:r>
        <w:rPr>
          <w:b/>
          <w:bCs/>
          <w:color w:val="020B22"/>
          <w:sz w:val="28"/>
          <w:szCs w:val="28"/>
        </w:rPr>
        <w:t>ПОЛОЖЕНИЕ</w:t>
      </w:r>
    </w:p>
    <w:p w14:paraId="6A731720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center"/>
      </w:pPr>
      <w:r>
        <w:rPr>
          <w:b/>
          <w:bCs/>
          <w:color w:val="020B22"/>
          <w:sz w:val="28"/>
          <w:szCs w:val="28"/>
        </w:rPr>
        <w:t>о порядке и условиях муниципального грантового</w:t>
      </w:r>
    </w:p>
    <w:p w14:paraId="5C4B0D33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center"/>
      </w:pPr>
      <w:r>
        <w:rPr>
          <w:b/>
          <w:bCs/>
          <w:color w:val="020B22"/>
          <w:sz w:val="28"/>
          <w:szCs w:val="28"/>
        </w:rPr>
        <w:t>конкурса молодежных проектов среди физических лиц и первичных отделений МО «Движение первых» города Махачкалы</w:t>
      </w:r>
    </w:p>
    <w:p w14:paraId="464650EB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center"/>
      </w:pPr>
      <w:r>
        <w:rPr>
          <w:color w:val="020B22"/>
          <w:sz w:val="28"/>
          <w:szCs w:val="28"/>
        </w:rPr>
        <w:t> </w:t>
      </w:r>
    </w:p>
    <w:p w14:paraId="129B16B9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1. Настоящее Положение определяет порядок и условия предоставления грантов победителям муниципального конкурса молодежных проектов среди   физических лиц и первичных отделений МО «Движение первых» города Махачкалы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целях реализации проектов, направленных на вовлечение молодежи в активную социальную практику, в том числе на развитие творческих способностей, повышение ее гражданской активности (далее – проекты) в рамках муниципальной программы «Развитие молодежной политики в Городском округе с внутригородским делением «город Махачкала» на 2025-2027годы», утвержденной Постановлением администрации ГО с ВД «город Махачкала» от 07 апреля 2025 г. № 348 (далее соответственно – гранты, конкурс).</w:t>
      </w:r>
    </w:p>
    <w:p w14:paraId="62C37865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2. В настоящем Положении используются следующие понятия:</w:t>
      </w:r>
    </w:p>
    <w:p w14:paraId="7FEE9593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грант – денежные средства, передаваемые безвозмездно и безвозвратно физическим лицам в виде премии (поощрения), не являющейся субсидией, на осуществление конкретных проектов, указанных в заявке на участие в конкурсе (далее – заявка);</w:t>
      </w:r>
    </w:p>
    <w:p w14:paraId="7EED3544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проект – комплекс взаимосвязанных мероприятий, направленных на создание уникального продукта или услуги;</w:t>
      </w:r>
    </w:p>
    <w:p w14:paraId="6D215E1F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20B22"/>
          <w:sz w:val="28"/>
          <w:szCs w:val="28"/>
        </w:rPr>
        <w:t>физические лица – граждане Российской Федерации, в возрасте от 18 до 35 лет включительно, постоянно проживающие на территории города Махачкалы, за исключением являющихся членами комиссии по проведению конкурса (далее – конкурсная комиссия), муниципальными гражданскими служащими, проходящими муниципальную гражданскую службу в Управление;</w:t>
      </w:r>
    </w:p>
    <w:p w14:paraId="3424C52C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20B22"/>
          <w:sz w:val="28"/>
          <w:szCs w:val="28"/>
        </w:rPr>
        <w:t> ПО МО «Движение первых» - первичные отделения местного отделения «Движения первых» города Махачкалы;</w:t>
      </w:r>
    </w:p>
    <w:p w14:paraId="01ACF0D8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претенденты на участие в конкурсе – физические лица и ПО МО «Движение первых», подавшие в Управление заявки и заявки которых зарегистрированы;</w:t>
      </w:r>
    </w:p>
    <w:p w14:paraId="62A0495C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участники конкурса – претенденты на участие в конкурсе, проекты которых допущены к участию в конкурсе;</w:t>
      </w:r>
    </w:p>
    <w:p w14:paraId="3A2B45C9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победители конкурса – участники конкурса, проекты которых по результатам их оценки набрали наибольшее количество баллов.</w:t>
      </w:r>
    </w:p>
    <w:p w14:paraId="29210810" w14:textId="712F949A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 xml:space="preserve">3. Грант выплачивается победителям конкурса в размере 40000 </w:t>
      </w:r>
      <w:r w:rsidR="00763D4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 рублей.</w:t>
      </w:r>
    </w:p>
    <w:p w14:paraId="733F11B2" w14:textId="4628734F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Максимальное количество победителей, которым присуждается грант в 2025 </w:t>
      </w:r>
      <w:proofErr w:type="gramStart"/>
      <w:r>
        <w:rPr>
          <w:color w:val="020B22"/>
          <w:sz w:val="28"/>
          <w:szCs w:val="28"/>
        </w:rPr>
        <w:t>году</w:t>
      </w:r>
      <w:r w:rsidR="00763D48">
        <w:rPr>
          <w:color w:val="020B22"/>
          <w:sz w:val="28"/>
          <w:szCs w:val="28"/>
        </w:rPr>
        <w:t xml:space="preserve">, </w:t>
      </w:r>
      <w:r>
        <w:rPr>
          <w:color w:val="020B22"/>
          <w:sz w:val="28"/>
          <w:szCs w:val="28"/>
        </w:rPr>
        <w:t xml:space="preserve"> составляет</w:t>
      </w:r>
      <w:proofErr w:type="gramEnd"/>
      <w:r>
        <w:rPr>
          <w:color w:val="020B22"/>
          <w:sz w:val="28"/>
          <w:szCs w:val="28"/>
        </w:rPr>
        <w:t xml:space="preserve"> 4 из них </w:t>
      </w:r>
      <w:r w:rsidR="00763D48">
        <w:rPr>
          <w:color w:val="020B22"/>
          <w:sz w:val="28"/>
          <w:szCs w:val="28"/>
        </w:rPr>
        <w:t xml:space="preserve">:  </w:t>
      </w:r>
      <w:r>
        <w:rPr>
          <w:color w:val="020B22"/>
          <w:sz w:val="28"/>
          <w:szCs w:val="28"/>
        </w:rPr>
        <w:t>2 - физическим лицам, 2 - ПО МО «Движение первых».</w:t>
      </w:r>
    </w:p>
    <w:p w14:paraId="5596C93B" w14:textId="2D308FBC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lastRenderedPageBreak/>
        <w:t>Физические лица имеют право получение гранта один раз. Повторное получение физическим лицом гранта</w:t>
      </w:r>
      <w:r w:rsidR="00763D48">
        <w:rPr>
          <w:color w:val="020B22"/>
          <w:sz w:val="28"/>
          <w:szCs w:val="28"/>
        </w:rPr>
        <w:t xml:space="preserve"> в течение одного </w:t>
      </w:r>
      <w:proofErr w:type="gramStart"/>
      <w:r w:rsidR="00763D48">
        <w:rPr>
          <w:color w:val="020B22"/>
          <w:sz w:val="28"/>
          <w:szCs w:val="28"/>
        </w:rPr>
        <w:t xml:space="preserve">года </w:t>
      </w:r>
      <w:r>
        <w:rPr>
          <w:color w:val="020B22"/>
          <w:sz w:val="28"/>
          <w:szCs w:val="28"/>
        </w:rPr>
        <w:t xml:space="preserve"> не</w:t>
      </w:r>
      <w:proofErr w:type="gramEnd"/>
      <w:r>
        <w:rPr>
          <w:color w:val="020B22"/>
          <w:sz w:val="28"/>
          <w:szCs w:val="28"/>
        </w:rPr>
        <w:t xml:space="preserve"> допускается.</w:t>
      </w:r>
    </w:p>
    <w:p w14:paraId="14B2C81C" w14:textId="41F5C512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 xml:space="preserve">ПО МО «Движение первых» </w:t>
      </w:r>
      <w:proofErr w:type="spellStart"/>
      <w:r>
        <w:rPr>
          <w:color w:val="020B22"/>
          <w:sz w:val="28"/>
          <w:szCs w:val="28"/>
        </w:rPr>
        <w:t>г.Махачкалы</w:t>
      </w:r>
      <w:proofErr w:type="spellEnd"/>
      <w:r>
        <w:rPr>
          <w:color w:val="020B22"/>
          <w:sz w:val="28"/>
          <w:szCs w:val="28"/>
        </w:rPr>
        <w:t xml:space="preserve"> имеют право получение гранта один раз. Повторное получение первичным отделением </w:t>
      </w:r>
      <w:proofErr w:type="gramStart"/>
      <w:r>
        <w:rPr>
          <w:color w:val="020B22"/>
          <w:sz w:val="28"/>
          <w:szCs w:val="28"/>
        </w:rPr>
        <w:t xml:space="preserve">гранта </w:t>
      </w:r>
      <w:r w:rsidR="00763D48">
        <w:rPr>
          <w:color w:val="020B22"/>
          <w:sz w:val="28"/>
          <w:szCs w:val="28"/>
        </w:rPr>
        <w:t xml:space="preserve"> в</w:t>
      </w:r>
      <w:proofErr w:type="gramEnd"/>
      <w:r w:rsidR="00763D48">
        <w:rPr>
          <w:color w:val="020B22"/>
          <w:sz w:val="28"/>
          <w:szCs w:val="28"/>
        </w:rPr>
        <w:t xml:space="preserve"> течение одного года </w:t>
      </w:r>
      <w:r>
        <w:rPr>
          <w:color w:val="020B22"/>
          <w:sz w:val="28"/>
          <w:szCs w:val="28"/>
        </w:rPr>
        <w:t>не допускается.</w:t>
      </w:r>
    </w:p>
    <w:p w14:paraId="29B38E53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t> </w:t>
      </w:r>
    </w:p>
    <w:p w14:paraId="6867C9CF" w14:textId="61E02AE9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 xml:space="preserve">4. Гранты предоставляются в пределах лимитов бюджетных обязательств, доведенных до </w:t>
      </w:r>
      <w:r w:rsidR="00763D48">
        <w:rPr>
          <w:color w:val="020B22"/>
          <w:sz w:val="28"/>
          <w:szCs w:val="28"/>
        </w:rPr>
        <w:t>МКУ «</w:t>
      </w:r>
      <w:r>
        <w:rPr>
          <w:color w:val="020B22"/>
          <w:sz w:val="28"/>
          <w:szCs w:val="28"/>
        </w:rPr>
        <w:t>Управлени</w:t>
      </w:r>
      <w:r w:rsidR="00763D48">
        <w:rPr>
          <w:color w:val="020B22"/>
          <w:sz w:val="28"/>
          <w:szCs w:val="28"/>
        </w:rPr>
        <w:t>е спорта, туризма и работы с молодежью администрации г. Махачкалы</w:t>
      </w:r>
      <w:proofErr w:type="gramStart"/>
      <w:r w:rsidR="00763D48">
        <w:rPr>
          <w:color w:val="020B22"/>
          <w:sz w:val="28"/>
          <w:szCs w:val="28"/>
        </w:rPr>
        <w:t xml:space="preserve">», </w:t>
      </w:r>
      <w:r>
        <w:rPr>
          <w:color w:val="020B22"/>
          <w:sz w:val="28"/>
          <w:szCs w:val="28"/>
        </w:rPr>
        <w:t xml:space="preserve"> как</w:t>
      </w:r>
      <w:proofErr w:type="gramEnd"/>
      <w:r>
        <w:rPr>
          <w:color w:val="020B22"/>
          <w:sz w:val="28"/>
          <w:szCs w:val="28"/>
        </w:rPr>
        <w:t xml:space="preserve"> получателя средств городского бюджета, на цели, указанные в пункте 1 настоящего Положения.</w:t>
      </w:r>
    </w:p>
    <w:p w14:paraId="70B60B39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5. Конкурс проводится МКУ «Управление спорта, туризма и работы с молодежью» Администрации г. Махачкалы (далее Управление) один раз в год.</w:t>
      </w:r>
    </w:p>
    <w:p w14:paraId="12D981AC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6. Управление не менее чем за 10 календарных дней до истечения срока приема заявок размещает на официальном сайте Управления в информационно-телекоммуникационной сети «Интернет» (далее – официальный сайт) объявление о проведении конкурса, содержащее в том числе информацию о датах начала и окончания приема заявок, порядке их подачи, требований, предъявляемых к физическим лицам и ПО МО «Движение первых», порядок рассмотрения заявок и оценки проектов, дате размещения результатов конкурса на официальном сайте.</w:t>
      </w:r>
    </w:p>
    <w:p w14:paraId="3D504F9E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7. Для участия в конкурсе физическое лицо и ПО МО «Движение первых» не позднее срока окончания приема заявок, указанного в объявлении о проведении конкурса, подает в Управление в электронной форме заявку, включающую следующие документы:</w:t>
      </w:r>
    </w:p>
    <w:p w14:paraId="4D0B39B6" w14:textId="77777777" w:rsidR="001830A9" w:rsidRDefault="001830A9" w:rsidP="001830A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заявление по форме, утвержденной Управлением;</w:t>
      </w:r>
    </w:p>
    <w:p w14:paraId="42B1E8BD" w14:textId="77777777" w:rsidR="001830A9" w:rsidRDefault="001830A9" w:rsidP="001830A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анкета участника конкурса по форме, утвержденной Управлением, с приложением паспорта проекта, содержащего описание проекта, план мероприятий по реализации проекта, детализированную смету расходов проекта;</w:t>
      </w:r>
    </w:p>
    <w:p w14:paraId="3E3A6A89" w14:textId="77777777" w:rsidR="001830A9" w:rsidRDefault="001830A9" w:rsidP="001830A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согласие физического лица и в том числе представителя ПО МО «Движение первых» на публикацию (размещение) на официальном сайте информации о физическом лице, подаваемой физическим лицом в заявке, иной информации о физическом лице, связанной с конкурсом;</w:t>
      </w:r>
    </w:p>
    <w:p w14:paraId="6215D55F" w14:textId="77777777" w:rsidR="001830A9" w:rsidRDefault="001830A9" w:rsidP="001830A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согласие физического лица на обработку персональных данных;</w:t>
      </w:r>
    </w:p>
    <w:p w14:paraId="7AA781EA" w14:textId="77777777" w:rsidR="001830A9" w:rsidRDefault="001830A9" w:rsidP="001830A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копия паспорта.</w:t>
      </w:r>
    </w:p>
    <w:p w14:paraId="072FD723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Ответственность за достоверность сведений, представленных физическим лицом в соответствии с настоящим пунктом, несет указанное лицо.</w:t>
      </w:r>
    </w:p>
    <w:p w14:paraId="515D0732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8. Физическое лицо вправе представить не более одной заявки.</w:t>
      </w:r>
    </w:p>
    <w:p w14:paraId="412EFE18" w14:textId="096BDBDB" w:rsidR="001830A9" w:rsidRDefault="00763D48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9</w:t>
      </w:r>
      <w:r w:rsidR="001830A9">
        <w:rPr>
          <w:color w:val="020B22"/>
          <w:sz w:val="28"/>
          <w:szCs w:val="28"/>
        </w:rPr>
        <w:t>. Управление в течение 5 календарных дней со дня окончания приема заявок рассматривает их и принимает решение о допуске или об отказе в допуске к участию в конкурсе проекта претендента на участие в конкурсе.</w:t>
      </w:r>
    </w:p>
    <w:p w14:paraId="42D6B569" w14:textId="0CF61781" w:rsidR="001830A9" w:rsidRDefault="00763D48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 xml:space="preserve"> </w:t>
      </w:r>
    </w:p>
    <w:p w14:paraId="41FA5D0E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lastRenderedPageBreak/>
        <w:t>11. Управление принимает решение об отказе в допуске проекта претендента на участие в конкурсе к участию в конкурсе в следующих случаях:</w:t>
      </w:r>
    </w:p>
    <w:p w14:paraId="3CD0A8BE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несоответствие претендента на участие в конкурсе требованиям, указанным в абзаце четвертом пункта 2 настоящего Положения;</w:t>
      </w:r>
    </w:p>
    <w:p w14:paraId="2BE665E1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непредставление (представление в неполном объеме) документов, указанных в пункте 7 настоящего Положения;</w:t>
      </w:r>
    </w:p>
    <w:p w14:paraId="40DF2EF2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недостоверность информации, содержащейся в документах, указанных в пункте 7 настоящего Положения;</w:t>
      </w:r>
    </w:p>
    <w:p w14:paraId="4D18DB52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несоответствие суммы расходов физического лица, требующейся на реализацию проекта, указанной в детализированной смете расходов проекта, абзацу первому пункта 3 настоящего Положения.</w:t>
      </w:r>
    </w:p>
    <w:p w14:paraId="4DA2B7B9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12. Для оценки проектов участников конкурса Управление создает конкурсную комиссию.</w:t>
      </w:r>
    </w:p>
    <w:p w14:paraId="766F135D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Положение о конкурсной комиссии и ее состав утверждаются правовым актом Управления и размещаются на его официальном сайте в течение 5 рабочих дней со дня окончания срока рассмотрения заявок.</w:t>
      </w:r>
    </w:p>
    <w:p w14:paraId="1E46CADA" w14:textId="2DF3A9D0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 xml:space="preserve">13. Управление направляет в конкурсную комиссию проекты участников </w:t>
      </w:r>
      <w:proofErr w:type="gramStart"/>
      <w:r>
        <w:rPr>
          <w:color w:val="020B22"/>
          <w:sz w:val="28"/>
          <w:szCs w:val="28"/>
        </w:rPr>
        <w:t xml:space="preserve">конкурса, </w:t>
      </w:r>
      <w:r w:rsidR="00763D48">
        <w:rPr>
          <w:color w:val="020B22"/>
          <w:sz w:val="28"/>
          <w:szCs w:val="28"/>
        </w:rPr>
        <w:t xml:space="preserve"> которые</w:t>
      </w:r>
      <w:proofErr w:type="gramEnd"/>
      <w:r w:rsidR="00763D4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 оцениваются конкурсной комиссией на соответствие следующим критериям:</w:t>
      </w:r>
    </w:p>
    <w:p w14:paraId="1CE0CE9C" w14:textId="77777777" w:rsidR="001830A9" w:rsidRDefault="001830A9" w:rsidP="001830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Актуальность и социальная значимость проекта: - влияние проекта на решение задач в направлениях предоставления гранта (развитие потенциала молодёжи, формирование ценностей и другое); - значимость решаемой проблемы; - масштабность проекта; - значение позитивных изменений в ходе реализации проекта</w:t>
      </w:r>
    </w:p>
    <w:p w14:paraId="77630019" w14:textId="77777777" w:rsidR="001830A9" w:rsidRDefault="001830A9" w:rsidP="001830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Реалистичность проекта: - наличие четкой проектной логики: конкретность, ясность целеполагания, логичность задач в качестве этапов достижения цели, взаимосвязь мероприятий проекта с его целью, проблематикой и ожидаемыми результатами; - продуманность схемы управления и кадровой обеспеченности проекта; - наличие опыта выполнения мероприятий, аналогичных мероприятиям, заявленным в проекте; - собственный вклад автора (команды) в реализацию проекта; - решение вопросов привлечения необходимых кадров, материально-технической базы и помещений для реализации проекта</w:t>
      </w:r>
    </w:p>
    <w:p w14:paraId="2C07BF96" w14:textId="77777777" w:rsidR="001830A9" w:rsidRDefault="001830A9" w:rsidP="001830A9">
      <w:pPr>
        <w:pStyle w:val="a3"/>
        <w:numPr>
          <w:ilvl w:val="0"/>
          <w:numId w:val="2"/>
        </w:numPr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Инновационность, уникальность проекта (новизна проекта, новые, уникальные решения, применение новых методов и технологий)</w:t>
      </w:r>
    </w:p>
    <w:p w14:paraId="404DA4C0" w14:textId="77777777" w:rsidR="001830A9" w:rsidRDefault="001830A9" w:rsidP="001830A9">
      <w:pPr>
        <w:pStyle w:val="a3"/>
        <w:numPr>
          <w:ilvl w:val="0"/>
          <w:numId w:val="2"/>
        </w:numPr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Результативность (соответствие ожидаемых результатов проекта его цели, задачам и проблематике; конкретность, измеримость и достижимость результатов проекта)</w:t>
      </w:r>
    </w:p>
    <w:p w14:paraId="7DB6299F" w14:textId="77777777" w:rsidR="001830A9" w:rsidRDefault="001830A9" w:rsidP="001830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Экономическая целесообразность и обоснованность проекта (соразмерность запрошенного объёма финансирования на реализацию проекта и его ожидаемых результатов; обоснованность направлений расходования средств гранта)</w:t>
      </w:r>
    </w:p>
    <w:p w14:paraId="5067AABA" w14:textId="77777777" w:rsidR="001830A9" w:rsidRDefault="001830A9" w:rsidP="001830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lastRenderedPageBreak/>
        <w:t>Аргументированность и доступность изложения содержания проекта (речевая культура, компетентность в понимании проекта, убедительность, полнота ответов на вопросы членов Комиссии)</w:t>
      </w:r>
    </w:p>
    <w:p w14:paraId="05DC6A75" w14:textId="49C771AD" w:rsidR="001830A9" w:rsidRDefault="00763D48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 xml:space="preserve"> </w:t>
      </w:r>
    </w:p>
    <w:p w14:paraId="5ABA2971" w14:textId="02F8F5FA" w:rsidR="001830A9" w:rsidRDefault="00763D48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 xml:space="preserve"> 14</w:t>
      </w:r>
      <w:r w:rsidR="001830A9">
        <w:rPr>
          <w:color w:val="020B22"/>
          <w:sz w:val="28"/>
          <w:szCs w:val="28"/>
        </w:rPr>
        <w:t>. Управление в течение 10 рабочих дней со дня окончания срока оценки проектов участников конкурса:</w:t>
      </w:r>
    </w:p>
    <w:p w14:paraId="32D4C4F8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готовит приказ начальника Управления о предоставлении грантов;</w:t>
      </w:r>
    </w:p>
    <w:p w14:paraId="27952DAB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организует публикацию информации о присуждении грантов на официальном сайте;</w:t>
      </w:r>
    </w:p>
    <w:p w14:paraId="2105CF37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заключает с победителями конкурса соглашения о предоставлении грантов (далее – соглашения).</w:t>
      </w:r>
    </w:p>
    <w:p w14:paraId="76EB3F81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17. Отдел финансового обеспечения на основании Приказа начальника Управления об утверждении протокола конкурсной комиссии перечисляет грант победителю конкурса на его счет, открытый в кредитной организации, в течение 3 рабочих дней со дня поступления средств на лицевой счет Управления. </w:t>
      </w:r>
    </w:p>
    <w:p w14:paraId="39F01F7D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18. Проект победителя конкурса – получателя гранта должен быть реализован в текущем финансовом году. По итогам реализации проекта победитель конкурса – получатель гранта представляет в Управление аналитический отчет с фото- видеоматериалами не позднее 15 января года, следующего за отчетным.</w:t>
      </w:r>
    </w:p>
    <w:p w14:paraId="4BF4E057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В случае если проект победителя конкурса – получателя гранта не реализован в текущем финансовом году Управление уведомляет его об одностороннем отказе от исполнения соглашения в соответствии со статьей 450</w:t>
      </w:r>
      <w:r>
        <w:rPr>
          <w:color w:val="020B22"/>
          <w:sz w:val="28"/>
          <w:szCs w:val="28"/>
          <w:vertAlign w:val="superscript"/>
        </w:rPr>
        <w:t>1</w:t>
      </w:r>
      <w:r>
        <w:rPr>
          <w:color w:val="020B22"/>
          <w:sz w:val="28"/>
          <w:szCs w:val="28"/>
        </w:rPr>
        <w:t> Гражданского кодекса Российской Федерации и о необходимости возврата в Управление гранта в полном объеме. </w:t>
      </w:r>
    </w:p>
    <w:p w14:paraId="0C4F52F5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Победитель конкурса – получатель гранта обязан в течение 20 рабочих дней со дня получения уведомления, указанного в абзаце втором настоящего пункта, перечислить в Управление полученный грант в полном объеме.</w:t>
      </w:r>
    </w:p>
    <w:p w14:paraId="5A2E4350" w14:textId="77777777" w:rsidR="001830A9" w:rsidRDefault="001830A9" w:rsidP="001830A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20B22"/>
          <w:sz w:val="28"/>
          <w:szCs w:val="28"/>
        </w:rPr>
        <w:t>В случае не перечисления в Управление средств гранта в полном объеме в установленный абзацем третьим настоящего пункта срок указанные средства взыскиваются в судебном порядке.</w:t>
      </w:r>
    </w:p>
    <w:p w14:paraId="3BD94AC0" w14:textId="77777777" w:rsidR="002E62A1" w:rsidRDefault="001830A9" w:rsidP="001830A9">
      <w:pPr>
        <w:pStyle w:val="a3"/>
        <w:shd w:val="clear" w:color="auto" w:fill="FFFFFF"/>
        <w:spacing w:beforeAutospacing="0" w:afterAutospacing="0"/>
      </w:pPr>
      <w:r>
        <w:rPr>
          <w:color w:val="020B22"/>
          <w:sz w:val="28"/>
          <w:szCs w:val="28"/>
        </w:rPr>
        <w:t> </w:t>
      </w:r>
    </w:p>
    <w:sectPr w:rsidR="002E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42626"/>
    <w:multiLevelType w:val="multilevel"/>
    <w:tmpl w:val="7ED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52A29"/>
    <w:multiLevelType w:val="multilevel"/>
    <w:tmpl w:val="326E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A9"/>
    <w:rsid w:val="001830A9"/>
    <w:rsid w:val="002E62A1"/>
    <w:rsid w:val="007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6226"/>
  <w15:chartTrackingRefBased/>
  <w15:docId w15:val="{4DBD2D38-0B66-4F4E-B191-D710CB1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2723,bqiaagaaeyqcaaagiaiaaansmgaabvkiaaaaaaaaaaaaaaaaaaaaaaaaaaaaaaaaaaaaaaaaaaaaaaaaaaaaaaaaaaaaaaaaaaaaaaaaaaaaaaaaaaaaaaaaaaaaaaaaaaaaaaaaaaaaaaaaaaaaaaaaaaaaaaaaaaaaaaaaaaaaaaaaaaaaaaaaaaaaaaaaaaaaaaaaaaaaaaaaaaaaaaaaaaaaaaaaaaaaaaa"/>
    <w:basedOn w:val="a"/>
    <w:rsid w:val="0018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cp:lastPrinted>2025-06-02T07:25:00Z</cp:lastPrinted>
  <dcterms:created xsi:type="dcterms:W3CDTF">2025-06-02T07:22:00Z</dcterms:created>
  <dcterms:modified xsi:type="dcterms:W3CDTF">2025-06-05T07:37:00Z</dcterms:modified>
</cp:coreProperties>
</file>